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10" w:rsidRDefault="00E0610D" w:rsidP="00DA1D4A">
      <w:pPr>
        <w:spacing w:line="240" w:lineRule="auto"/>
        <w:jc w:val="center"/>
        <w:rPr>
          <w:b/>
        </w:rPr>
      </w:pPr>
      <w:r>
        <w:rPr>
          <w:b/>
        </w:rPr>
        <w:t>LOKALVEDTÆGT</w:t>
      </w:r>
    </w:p>
    <w:p w:rsidR="00E0610D" w:rsidRDefault="00E0610D" w:rsidP="00DA1D4A">
      <w:pPr>
        <w:spacing w:line="240" w:lineRule="auto"/>
        <w:jc w:val="center"/>
        <w:rPr>
          <w:b/>
        </w:rPr>
      </w:pPr>
      <w:r>
        <w:rPr>
          <w:b/>
        </w:rPr>
        <w:t>REGULATIVMÆSSIGE LÆGEBOLIGER</w:t>
      </w:r>
    </w:p>
    <w:p w:rsidR="00E0610D" w:rsidRDefault="00E0610D" w:rsidP="00DA1D4A">
      <w:pPr>
        <w:spacing w:line="240" w:lineRule="auto"/>
        <w:jc w:val="center"/>
        <w:rPr>
          <w:b/>
        </w:rPr>
      </w:pPr>
      <w:r>
        <w:rPr>
          <w:b/>
        </w:rPr>
        <w:t>SYDVESTJYSK SYGEHUS</w:t>
      </w:r>
    </w:p>
    <w:p w:rsidR="00E0610D" w:rsidRDefault="00E0610D" w:rsidP="00DA1D4A">
      <w:pPr>
        <w:spacing w:line="240" w:lineRule="auto"/>
        <w:jc w:val="center"/>
        <w:rPr>
          <w:b/>
        </w:rPr>
      </w:pPr>
    </w:p>
    <w:p w:rsidR="00E0610D" w:rsidRPr="00DA1D4A" w:rsidRDefault="00E0610D" w:rsidP="00DA1D4A">
      <w:pPr>
        <w:spacing w:line="240" w:lineRule="auto"/>
      </w:pPr>
      <w:r w:rsidRPr="00DA1D4A">
        <w:t>Sydvestjysk Sygehus råder over</w:t>
      </w:r>
      <w:r w:rsidR="006D416C">
        <w:t xml:space="preserve"> </w:t>
      </w:r>
      <w:r w:rsidR="00DA1D4A" w:rsidRPr="00DA1D4A">
        <w:t>nogle regulativmæssige boliger til Yngre læger, hvoraf enkelte er ekstraordinære boliger.</w:t>
      </w:r>
    </w:p>
    <w:p w:rsidR="00DA1D4A" w:rsidRPr="00DA1D4A" w:rsidRDefault="00DA1D4A" w:rsidP="00DA1D4A">
      <w:pPr>
        <w:spacing w:line="240" w:lineRule="auto"/>
      </w:pPr>
      <w:r w:rsidRPr="00DA1D4A">
        <w:t>Boligerne varierer i størrelse fra 2-6 værelser, enkelte boliger har tilhørende have, som det påhviler leje</w:t>
      </w:r>
      <w:r w:rsidR="008219DE">
        <w:t xml:space="preserve">ren at vedligeholde. </w:t>
      </w:r>
    </w:p>
    <w:p w:rsidR="00DA1D4A" w:rsidRPr="00DA1D4A" w:rsidRDefault="00DA1D4A" w:rsidP="00DA1D4A">
      <w:pPr>
        <w:spacing w:line="240" w:lineRule="auto"/>
      </w:pPr>
      <w:r w:rsidRPr="00DA1D4A">
        <w:t>Overordnet gælder ”Aftale om boligforhold mellem Foreningen af Yngre Læger og Danske Regioner.</w:t>
      </w:r>
    </w:p>
    <w:p w:rsidR="00DA1D4A" w:rsidRPr="00DA1D4A" w:rsidRDefault="00DA1D4A" w:rsidP="00DA1D4A">
      <w:pPr>
        <w:spacing w:line="240" w:lineRule="auto"/>
      </w:pPr>
      <w:r w:rsidRPr="00DA1D4A">
        <w:t>Det skal bemærkes, at yngre læger allerede ved indgåelse af ansættelsesaftalen skal gøre sygehuset opmærksom på, hvorvidt der ønskes bolig.</w:t>
      </w:r>
    </w:p>
    <w:p w:rsidR="00DA1D4A" w:rsidRPr="00DA1D4A" w:rsidRDefault="00DA1D4A" w:rsidP="00DA1D4A">
      <w:pPr>
        <w:spacing w:line="240" w:lineRule="auto"/>
      </w:pPr>
      <w:r w:rsidRPr="00DA1D4A">
        <w:t>Herudover gælder følgende lokale aftaler:</w:t>
      </w:r>
    </w:p>
    <w:p w:rsidR="00DA1D4A" w:rsidRDefault="00DA1D4A" w:rsidP="00DA1D4A">
      <w:pPr>
        <w:tabs>
          <w:tab w:val="left" w:pos="709"/>
        </w:tabs>
        <w:spacing w:line="240" w:lineRule="auto"/>
        <w:rPr>
          <w:b/>
        </w:rPr>
      </w:pPr>
      <w:r>
        <w:rPr>
          <w:b/>
        </w:rPr>
        <w:t>§1</w:t>
      </w:r>
      <w:r>
        <w:rPr>
          <w:b/>
        </w:rPr>
        <w:tab/>
        <w:t>Venteliste</w:t>
      </w:r>
    </w:p>
    <w:p w:rsidR="00DA1D4A" w:rsidRPr="00DA1D4A" w:rsidRDefault="00DA1D4A" w:rsidP="00DA1D4A">
      <w:pPr>
        <w:tabs>
          <w:tab w:val="left" w:pos="709"/>
        </w:tabs>
        <w:spacing w:line="240" w:lineRule="auto"/>
        <w:ind w:left="709"/>
      </w:pPr>
      <w:r w:rsidRPr="00DA1D4A">
        <w:t>Yngre læger ansat ved Sydvestjysk Sygehus kan optages på boligventelisten til lægeboliger, der stilles til rådighed af sygehuset efter følgende betingelser:</w:t>
      </w:r>
    </w:p>
    <w:p w:rsidR="00DA1D4A" w:rsidRDefault="00DA1D4A" w:rsidP="00F046D4">
      <w:pPr>
        <w:pStyle w:val="Listeafsnit"/>
        <w:numPr>
          <w:ilvl w:val="0"/>
          <w:numId w:val="1"/>
        </w:numPr>
        <w:tabs>
          <w:tab w:val="left" w:pos="709"/>
        </w:tabs>
        <w:spacing w:before="240" w:line="240" w:lineRule="auto"/>
      </w:pPr>
      <w:r w:rsidRPr="00DA1D4A">
        <w:t>Optagelse</w:t>
      </w:r>
      <w:r>
        <w:t xml:space="preserve"> på venteliste kan ske, når der forelægger ansættelsesbrev.</w:t>
      </w:r>
    </w:p>
    <w:p w:rsidR="00DA1D4A" w:rsidRDefault="00DA1D4A" w:rsidP="00F046D4">
      <w:pPr>
        <w:pStyle w:val="Listeafsnit"/>
        <w:numPr>
          <w:ilvl w:val="0"/>
          <w:numId w:val="1"/>
        </w:numPr>
        <w:tabs>
          <w:tab w:val="left" w:pos="709"/>
        </w:tabs>
        <w:spacing w:before="240" w:line="240" w:lineRule="auto"/>
      </w:pPr>
      <w:r>
        <w:t>Ved korttidsansættelser på op til 6 måneder tilbydes den yngre læge et kollegieværelse.</w:t>
      </w:r>
    </w:p>
    <w:p w:rsidR="00DA1D4A" w:rsidRDefault="0016495C" w:rsidP="00F046D4">
      <w:pPr>
        <w:pStyle w:val="Listeafsnit"/>
        <w:numPr>
          <w:ilvl w:val="0"/>
          <w:numId w:val="1"/>
        </w:numPr>
        <w:tabs>
          <w:tab w:val="left" w:pos="709"/>
        </w:tabs>
        <w:spacing w:before="240" w:line="240" w:lineRule="auto"/>
      </w:pPr>
      <w:r>
        <w:t>Lægeboliger til læger i Klinisk Basisuddannelse vil blive fordelt i samråd med Reservelægerådet.</w:t>
      </w:r>
    </w:p>
    <w:p w:rsidR="0016495C" w:rsidRDefault="0016495C" w:rsidP="00F046D4">
      <w:pPr>
        <w:pStyle w:val="Listeafsnit"/>
        <w:numPr>
          <w:ilvl w:val="0"/>
          <w:numId w:val="1"/>
        </w:numPr>
        <w:tabs>
          <w:tab w:val="left" w:pos="709"/>
        </w:tabs>
        <w:spacing w:before="240" w:line="240" w:lineRule="auto"/>
      </w:pPr>
      <w:r>
        <w:t>Man kan ik</w:t>
      </w:r>
      <w:r w:rsidR="006D416C">
        <w:t xml:space="preserve">ke søge specifikke lejligheder </w:t>
      </w:r>
      <w:r>
        <w:t>KUN efter boligstørrelse. Man</w:t>
      </w:r>
      <w:r w:rsidR="006D416C">
        <w:t xml:space="preserve"> kan ønske, men ikke garanteres</w:t>
      </w:r>
      <w:r>
        <w:t xml:space="preserve"> en bolig i tilkn</w:t>
      </w:r>
      <w:r w:rsidR="006D416C">
        <w:t>ytning til ansættelsesmatriklen.</w:t>
      </w:r>
      <w:r>
        <w:t xml:space="preserve"> Hvad angår boligerne i hhv. Esbjerg og Varde, så vil de være sidestillet som acceptable tilbud for samtlige yngre læger.</w:t>
      </w:r>
    </w:p>
    <w:p w:rsidR="0016495C" w:rsidRDefault="0016495C" w:rsidP="00F046D4">
      <w:pPr>
        <w:pStyle w:val="Listeafsnit"/>
        <w:numPr>
          <w:ilvl w:val="0"/>
          <w:numId w:val="1"/>
        </w:numPr>
        <w:tabs>
          <w:tab w:val="left" w:pos="709"/>
        </w:tabs>
        <w:spacing w:before="240" w:line="240" w:lineRule="auto"/>
      </w:pPr>
      <w:r>
        <w:t xml:space="preserve">Der vil blive givet </w:t>
      </w:r>
      <w:r w:rsidRPr="00236BD4">
        <w:rPr>
          <w:b/>
          <w:i/>
          <w:u w:val="single"/>
        </w:rPr>
        <w:t>1 boligtilbud</w:t>
      </w:r>
      <w:r>
        <w:t>, baseret på ønsker om boligstørrelsen, hvorefter sygehusets boligforpligtelse ophører.</w:t>
      </w:r>
    </w:p>
    <w:p w:rsidR="0016495C" w:rsidRDefault="0016495C" w:rsidP="0016495C">
      <w:pPr>
        <w:pStyle w:val="Listeafsnit"/>
        <w:tabs>
          <w:tab w:val="left" w:pos="709"/>
        </w:tabs>
        <w:spacing w:line="240" w:lineRule="auto"/>
        <w:ind w:left="1429"/>
      </w:pPr>
      <w:r>
        <w:t>Såfremt der takkes nej til fremsendt tilbud vil man rykkes bag køen på ventelisten.</w:t>
      </w:r>
    </w:p>
    <w:p w:rsidR="0016495C" w:rsidRDefault="0016495C" w:rsidP="00F046D4">
      <w:pPr>
        <w:pStyle w:val="Listeafsnit"/>
        <w:numPr>
          <w:ilvl w:val="0"/>
          <w:numId w:val="1"/>
        </w:numPr>
        <w:tabs>
          <w:tab w:val="left" w:pos="709"/>
        </w:tabs>
        <w:spacing w:before="240" w:line="240" w:lineRule="auto"/>
      </w:pPr>
      <w:r>
        <w:t xml:space="preserve">Intern flytning mellem to af sygehuset lægeboliger kan kun finde sted i enkeltstående tilfælde, og vurderes individuelt </w:t>
      </w:r>
      <w:r w:rsidR="006D416C">
        <w:t>iht.</w:t>
      </w:r>
      <w:r>
        <w:t xml:space="preserve"> ventelisten – ved skift af civilstatus eller familieforøgelse. Dette medfører betaling af istandsættelse af den angivne bolig samt betaling af husleje</w:t>
      </w:r>
      <w:r w:rsidR="00F046D4">
        <w:t xml:space="preserve"> for begge lægeboliger i istandsættelsesperioden, som er 1 måned.</w:t>
      </w:r>
    </w:p>
    <w:p w:rsidR="00F046D4" w:rsidRDefault="00F046D4" w:rsidP="00F046D4">
      <w:pPr>
        <w:pStyle w:val="Listeafsnit"/>
        <w:numPr>
          <w:ilvl w:val="0"/>
          <w:numId w:val="1"/>
        </w:numPr>
        <w:tabs>
          <w:tab w:val="left" w:pos="709"/>
        </w:tabs>
        <w:spacing w:before="240" w:line="240" w:lineRule="auto"/>
      </w:pPr>
      <w:r>
        <w:t>Boligventelisten er anonym for andre en Reservelægerådet.</w:t>
      </w:r>
    </w:p>
    <w:p w:rsidR="00F046D4" w:rsidRDefault="00F046D4" w:rsidP="00F046D4">
      <w:pPr>
        <w:tabs>
          <w:tab w:val="left" w:pos="709"/>
        </w:tabs>
        <w:spacing w:before="240" w:line="240" w:lineRule="auto"/>
        <w:rPr>
          <w:b/>
        </w:rPr>
      </w:pPr>
      <w:r w:rsidRPr="00F046D4">
        <w:rPr>
          <w:b/>
        </w:rPr>
        <w:t>§2</w:t>
      </w:r>
      <w:r w:rsidRPr="00F046D4">
        <w:rPr>
          <w:b/>
        </w:rPr>
        <w:tab/>
        <w:t>Opsigelse</w:t>
      </w:r>
    </w:p>
    <w:p w:rsidR="00F046D4" w:rsidRDefault="00F046D4" w:rsidP="00F046D4">
      <w:pPr>
        <w:tabs>
          <w:tab w:val="left" w:pos="709"/>
        </w:tabs>
        <w:spacing w:before="240" w:line="240" w:lineRule="auto"/>
        <w:ind w:left="709"/>
      </w:pPr>
      <w:r>
        <w:t>Opsigelse af lægeboligen skal ske til Boligadministrationen med én måneds varsel til den 1. eller 15. i en måned til fraflytning. Fraflytning sker før den 15. eller med en måneds udgang.</w:t>
      </w:r>
    </w:p>
    <w:p w:rsidR="00F046D4" w:rsidRDefault="00F046D4" w:rsidP="00F046D4">
      <w:pPr>
        <w:tabs>
          <w:tab w:val="left" w:pos="709"/>
        </w:tabs>
        <w:spacing w:before="240" w:line="240" w:lineRule="auto"/>
        <w:ind w:left="709"/>
      </w:pPr>
      <w:r>
        <w:t>Efter fratrædelse fra stillingen har lægen mulighed for en mån</w:t>
      </w:r>
      <w:r w:rsidR="00057989">
        <w:t>eds rådighed over den lægebolig, som lægen bebor. Af hensyn til andre boligsøgende skal dette meddeles til Boligadministrationen snarest, og senest ved udgangen af den måned før ansættelsesforholdet ophører.</w:t>
      </w:r>
    </w:p>
    <w:p w:rsidR="00057989" w:rsidRDefault="00057989" w:rsidP="00057989">
      <w:pPr>
        <w:tabs>
          <w:tab w:val="left" w:pos="709"/>
        </w:tabs>
        <w:spacing w:line="240" w:lineRule="auto"/>
        <w:ind w:left="709"/>
      </w:pPr>
      <w:r>
        <w:lastRenderedPageBreak/>
        <w:t>Såfremt man overgår til fase 2, fase 3 eller til afdelingslæge / speciallæge vil Boligadministrationen sætte pris på at vide besked snarest.</w:t>
      </w:r>
    </w:p>
    <w:p w:rsidR="00057989" w:rsidRDefault="00057989" w:rsidP="00F046D4">
      <w:pPr>
        <w:tabs>
          <w:tab w:val="left" w:pos="709"/>
        </w:tabs>
        <w:spacing w:before="240" w:line="240" w:lineRule="auto"/>
        <w:ind w:left="709"/>
      </w:pPr>
      <w:r>
        <w:t>Man er forpligtet til at være behjælpelig med fremvisning af boligen til nye lejere.</w:t>
      </w:r>
    </w:p>
    <w:p w:rsidR="00057989" w:rsidRDefault="00057989" w:rsidP="00057989">
      <w:pPr>
        <w:tabs>
          <w:tab w:val="left" w:pos="709"/>
        </w:tabs>
        <w:spacing w:before="240" w:line="240" w:lineRule="auto"/>
        <w:ind w:left="709"/>
      </w:pPr>
      <w:r>
        <w:t xml:space="preserve">Boligadministrationen oplyser tidligere lejers telefonnummer, således potentiel ny lejer kan rette henvendelse.  </w:t>
      </w:r>
    </w:p>
    <w:p w:rsidR="00057989" w:rsidRDefault="00057989" w:rsidP="00057989">
      <w:pPr>
        <w:tabs>
          <w:tab w:val="left" w:pos="709"/>
        </w:tabs>
        <w:spacing w:before="240" w:line="240" w:lineRule="auto"/>
        <w:ind w:left="709"/>
      </w:pPr>
      <w:r>
        <w:t xml:space="preserve">Sygehuset forbeholder sig ret til at udbedre evt. skader og mangler for lejers regning. Ved </w:t>
      </w:r>
      <w:r w:rsidR="006D416C">
        <w:t>f</w:t>
      </w:r>
      <w:r>
        <w:t>raflytning afholdes et boligsyn, som lejer har mulighed for at deltage i.</w:t>
      </w:r>
    </w:p>
    <w:p w:rsidR="00057989" w:rsidRDefault="00057989" w:rsidP="00057989">
      <w:pPr>
        <w:tabs>
          <w:tab w:val="left" w:pos="709"/>
        </w:tabs>
        <w:spacing w:before="240" w:line="240" w:lineRule="auto"/>
      </w:pPr>
    </w:p>
    <w:p w:rsidR="00057989" w:rsidRDefault="00057989" w:rsidP="00057989">
      <w:pPr>
        <w:tabs>
          <w:tab w:val="left" w:pos="709"/>
        </w:tabs>
        <w:spacing w:before="240" w:line="240" w:lineRule="auto"/>
        <w:ind w:left="705" w:hanging="705"/>
        <w:rPr>
          <w:b/>
        </w:rPr>
      </w:pPr>
      <w:r w:rsidRPr="00057989">
        <w:rPr>
          <w:b/>
        </w:rPr>
        <w:t>§3</w:t>
      </w:r>
      <w:r w:rsidRPr="00057989">
        <w:rPr>
          <w:b/>
        </w:rPr>
        <w:tab/>
        <w:t>Fortsat rådighed over lægebolig i perioder, hvor lægen ikke forretter tjeneste ved Sydvestjysk Sygehus</w:t>
      </w:r>
    </w:p>
    <w:p w:rsidR="00057989" w:rsidRDefault="00057989" w:rsidP="008170B1">
      <w:pPr>
        <w:pStyle w:val="Listeafsnit"/>
        <w:numPr>
          <w:ilvl w:val="0"/>
          <w:numId w:val="2"/>
        </w:numPr>
        <w:tabs>
          <w:tab w:val="left" w:pos="709"/>
        </w:tabs>
        <w:spacing w:before="240" w:after="0" w:line="240" w:lineRule="auto"/>
      </w:pPr>
      <w:r>
        <w:t>Under praksisdelen samt psykiatridelen for læger ansat i Klinisk Basisuddannelse.</w:t>
      </w:r>
    </w:p>
    <w:p w:rsidR="00057989" w:rsidRPr="00057989" w:rsidRDefault="00057989" w:rsidP="006D416C">
      <w:pPr>
        <w:pStyle w:val="Listeafsnit"/>
        <w:numPr>
          <w:ilvl w:val="0"/>
          <w:numId w:val="2"/>
        </w:numPr>
        <w:tabs>
          <w:tab w:val="left" w:pos="709"/>
        </w:tabs>
        <w:spacing w:before="240" w:line="240" w:lineRule="auto"/>
      </w:pPr>
      <w:r>
        <w:t xml:space="preserve">Ved hoveduddannelsesforløb i almen medicin ved Sydvestjysk Sygehus og Psykiatrien i Region Syddanmark. </w:t>
      </w:r>
      <w:r w:rsidRPr="00057989">
        <w:rPr>
          <w:b/>
        </w:rPr>
        <w:t>Lægen kan dog ikke råde over boligen i fase 2 og 3</w:t>
      </w:r>
      <w:r>
        <w:t xml:space="preserve">. Det fremgår af Yngre lægers overenskomst §4, stk. 1c: </w:t>
      </w:r>
      <w:r w:rsidRPr="00057989">
        <w:rPr>
          <w:i/>
        </w:rPr>
        <w:t>”De sidste</w:t>
      </w:r>
      <w:r w:rsidR="00AE426C">
        <w:rPr>
          <w:i/>
        </w:rPr>
        <w:t xml:space="preserve"> dele af uddannelsesforløber, h</w:t>
      </w:r>
      <w:r w:rsidRPr="00057989">
        <w:rPr>
          <w:i/>
        </w:rPr>
        <w:t xml:space="preserve">vor lægen er ansat som </w:t>
      </w:r>
      <w:r w:rsidR="006D416C" w:rsidRPr="006D416C">
        <w:rPr>
          <w:i/>
        </w:rPr>
        <w:t>praksisamanuensis</w:t>
      </w:r>
      <w:r w:rsidRPr="00057989">
        <w:rPr>
          <w:i/>
        </w:rPr>
        <w:t xml:space="preserve"> (fase 2 og 3) hos en alment praktiserende læge, er uddannelseslægen ikke omfattet af denne overenskomst”</w:t>
      </w:r>
    </w:p>
    <w:p w:rsidR="00057989" w:rsidRPr="00057989" w:rsidRDefault="00057989" w:rsidP="008170B1">
      <w:pPr>
        <w:pStyle w:val="Listeafsnit"/>
        <w:tabs>
          <w:tab w:val="left" w:pos="709"/>
        </w:tabs>
        <w:spacing w:before="240" w:line="240" w:lineRule="auto"/>
        <w:ind w:left="1425"/>
      </w:pPr>
      <w:r>
        <w:t>Boligen skal være fraflyttet senest en måned efter at fase 2 er påbegyndt</w:t>
      </w:r>
      <w:r w:rsidR="008170B1">
        <w:t>. Dette er gældende for alle nye hoveduddannelsesforløb, der påbegyndes fra</w:t>
      </w:r>
      <w:r w:rsidR="006D416C">
        <w:t xml:space="preserve"> 1. januar 2012</w:t>
      </w:r>
      <w:r w:rsidR="008170B1">
        <w:t>.</w:t>
      </w:r>
    </w:p>
    <w:p w:rsidR="00057989" w:rsidRDefault="00057989" w:rsidP="008170B1">
      <w:pPr>
        <w:pStyle w:val="Listeafsnit"/>
        <w:numPr>
          <w:ilvl w:val="0"/>
          <w:numId w:val="2"/>
        </w:numPr>
        <w:tabs>
          <w:tab w:val="left" w:pos="709"/>
        </w:tabs>
        <w:spacing w:before="240" w:after="0" w:line="240" w:lineRule="auto"/>
      </w:pPr>
      <w:r>
        <w:t xml:space="preserve"> </w:t>
      </w:r>
      <w:r w:rsidR="008170B1">
        <w:t>Under gennemførelse af øvrige hoveduddannelsesforløb i Region Syddanmark, hvor en del af uddannelsen foregår ved et andet sygehus end Sydvestjysk Sygehus.</w:t>
      </w:r>
    </w:p>
    <w:p w:rsidR="008170B1" w:rsidRDefault="008170B1" w:rsidP="00057989">
      <w:pPr>
        <w:pStyle w:val="Listeafsnit"/>
        <w:numPr>
          <w:ilvl w:val="0"/>
          <w:numId w:val="2"/>
        </w:numPr>
        <w:tabs>
          <w:tab w:val="left" w:pos="709"/>
        </w:tabs>
        <w:spacing w:before="240" w:line="240" w:lineRule="auto"/>
      </w:pPr>
      <w:r>
        <w:t>Ved fratrædelse fra stilling ved Sydvestjysk Sygehus i op til 1 måned efter fratrædelsesdatoen, jf. §2.</w:t>
      </w:r>
    </w:p>
    <w:p w:rsidR="008170B1" w:rsidRPr="008170B1" w:rsidRDefault="008170B1" w:rsidP="008170B1">
      <w:pPr>
        <w:tabs>
          <w:tab w:val="left" w:pos="709"/>
        </w:tabs>
        <w:spacing w:before="240" w:line="240" w:lineRule="auto"/>
        <w:rPr>
          <w:b/>
        </w:rPr>
      </w:pPr>
      <w:r w:rsidRPr="008170B1">
        <w:rPr>
          <w:b/>
        </w:rPr>
        <w:t>§4</w:t>
      </w:r>
      <w:r w:rsidRPr="008170B1">
        <w:rPr>
          <w:b/>
        </w:rPr>
        <w:tab/>
        <w:t>Overdragelse udenom ventelisten</w:t>
      </w:r>
    </w:p>
    <w:p w:rsidR="008170B1" w:rsidRDefault="008170B1" w:rsidP="008170B1">
      <w:pPr>
        <w:tabs>
          <w:tab w:val="left" w:pos="709"/>
        </w:tabs>
        <w:spacing w:before="240" w:line="240" w:lineRule="auto"/>
        <w:ind w:left="709"/>
      </w:pPr>
      <w:r>
        <w:t>En lægebolig kan overdrages til en sambo/ ægtefælle, som er boligberettiget yngre læge og ansat ved Sydvestjysk Sygehus. Der skrives ny boligkontrakt.</w:t>
      </w:r>
    </w:p>
    <w:p w:rsidR="008170B1" w:rsidRPr="008170B1" w:rsidRDefault="008170B1" w:rsidP="008170B1">
      <w:pPr>
        <w:tabs>
          <w:tab w:val="left" w:pos="709"/>
        </w:tabs>
        <w:spacing w:before="240" w:line="240" w:lineRule="auto"/>
        <w:rPr>
          <w:b/>
        </w:rPr>
      </w:pPr>
      <w:r w:rsidRPr="008170B1">
        <w:rPr>
          <w:b/>
        </w:rPr>
        <w:t>§5</w:t>
      </w:r>
      <w:r w:rsidRPr="008170B1">
        <w:rPr>
          <w:b/>
        </w:rPr>
        <w:tab/>
        <w:t>Særregel</w:t>
      </w:r>
    </w:p>
    <w:p w:rsidR="008170B1" w:rsidRDefault="008170B1" w:rsidP="008170B1">
      <w:pPr>
        <w:tabs>
          <w:tab w:val="left" w:pos="709"/>
        </w:tabs>
        <w:spacing w:before="240" w:line="240" w:lineRule="auto"/>
        <w:ind w:left="709"/>
      </w:pPr>
      <w:r>
        <w:t>Boligerne på Fri</w:t>
      </w:r>
      <w:r w:rsidR="008219DE">
        <w:t xml:space="preserve">hedsvej og </w:t>
      </w:r>
      <w:proofErr w:type="spellStart"/>
      <w:r w:rsidR="008219DE">
        <w:t>Gormsgade</w:t>
      </w:r>
      <w:proofErr w:type="spellEnd"/>
      <w:r>
        <w:t xml:space="preserve"> er forbeholdt familier med hjemmeboende børn under 18 år. Der skal minimum være 3 personer i husstanden. </w:t>
      </w:r>
    </w:p>
    <w:p w:rsidR="008170B1" w:rsidRDefault="008170B1" w:rsidP="008170B1">
      <w:pPr>
        <w:tabs>
          <w:tab w:val="left" w:pos="709"/>
        </w:tabs>
        <w:spacing w:before="240" w:line="240" w:lineRule="auto"/>
        <w:ind w:left="709"/>
      </w:pPr>
      <w:r>
        <w:t>Er der søgt daginstitutionsplads bedes dokumentation herfor fremsendt, da det kan have betydning for placering på ventelisten.</w:t>
      </w:r>
    </w:p>
    <w:p w:rsidR="008170B1" w:rsidRDefault="008170B1" w:rsidP="008170B1">
      <w:pPr>
        <w:tabs>
          <w:tab w:val="left" w:pos="709"/>
        </w:tabs>
        <w:spacing w:before="240" w:line="240" w:lineRule="auto"/>
      </w:pPr>
      <w:r>
        <w:tab/>
        <w:t>Er der ikke ansøgere op den generelle venteliste, kan de udlejes til læger uden børn.</w:t>
      </w:r>
    </w:p>
    <w:p w:rsidR="008170B1" w:rsidRPr="008170B1" w:rsidRDefault="008170B1" w:rsidP="008170B1">
      <w:pPr>
        <w:tabs>
          <w:tab w:val="left" w:pos="709"/>
        </w:tabs>
        <w:spacing w:before="240" w:line="240" w:lineRule="auto"/>
        <w:rPr>
          <w:b/>
        </w:rPr>
      </w:pPr>
      <w:r w:rsidRPr="008170B1">
        <w:rPr>
          <w:b/>
        </w:rPr>
        <w:t xml:space="preserve">§6 </w:t>
      </w:r>
      <w:r w:rsidRPr="008170B1">
        <w:rPr>
          <w:b/>
        </w:rPr>
        <w:tab/>
        <w:t>Husleje</w:t>
      </w:r>
    </w:p>
    <w:p w:rsidR="008170B1" w:rsidRDefault="00415A28" w:rsidP="00D23374">
      <w:pPr>
        <w:pStyle w:val="Listeafsnit"/>
        <w:numPr>
          <w:ilvl w:val="0"/>
          <w:numId w:val="4"/>
        </w:numPr>
        <w:tabs>
          <w:tab w:val="left" w:pos="709"/>
        </w:tabs>
        <w:spacing w:before="240" w:after="0" w:line="240" w:lineRule="auto"/>
      </w:pPr>
      <w:r>
        <w:t>Husleje fastsættes efter ”Aftale om Boligforhold for Yngre Læger” §1, stk. 7.</w:t>
      </w:r>
    </w:p>
    <w:p w:rsidR="00415A28" w:rsidRDefault="00415A28" w:rsidP="008170B1">
      <w:pPr>
        <w:pStyle w:val="Listeafsnit"/>
        <w:numPr>
          <w:ilvl w:val="0"/>
          <w:numId w:val="4"/>
        </w:numPr>
        <w:tabs>
          <w:tab w:val="left" w:pos="709"/>
        </w:tabs>
        <w:spacing w:before="240" w:line="240" w:lineRule="auto"/>
      </w:pPr>
      <w:r>
        <w:t xml:space="preserve">Der betales aconto </w:t>
      </w:r>
      <w:r w:rsidR="006D416C">
        <w:t>vand og varme</w:t>
      </w:r>
      <w:r>
        <w:t xml:space="preserve"> (i enkelte boliger er aftalt et beløb uden regulering).</w:t>
      </w:r>
    </w:p>
    <w:p w:rsidR="00415A28" w:rsidRDefault="00415A28" w:rsidP="00415A28">
      <w:pPr>
        <w:pStyle w:val="Listeafsnit"/>
        <w:tabs>
          <w:tab w:val="left" w:pos="709"/>
        </w:tabs>
        <w:spacing w:before="240" w:line="240" w:lineRule="auto"/>
        <w:ind w:left="1440"/>
      </w:pPr>
      <w:r>
        <w:t>I enkelte boliger er der endvidere særskilt betaling for trappevask samt garage.</w:t>
      </w:r>
    </w:p>
    <w:p w:rsidR="00415A28" w:rsidRDefault="00415A28" w:rsidP="008170B1">
      <w:pPr>
        <w:pStyle w:val="Listeafsnit"/>
        <w:numPr>
          <w:ilvl w:val="0"/>
          <w:numId w:val="4"/>
        </w:numPr>
        <w:tabs>
          <w:tab w:val="left" w:pos="709"/>
        </w:tabs>
        <w:spacing w:before="240" w:line="240" w:lineRule="auto"/>
      </w:pPr>
      <w:r>
        <w:t xml:space="preserve">El afregnes direkte af lejer med Syd Energi. Elaftalen må </w:t>
      </w:r>
      <w:r w:rsidR="00D23374">
        <w:t>udelukkes opsiges af Sydvestjysk Sygehus.</w:t>
      </w:r>
    </w:p>
    <w:p w:rsidR="00D23374" w:rsidRDefault="00D23374" w:rsidP="008170B1">
      <w:pPr>
        <w:pStyle w:val="Listeafsnit"/>
        <w:numPr>
          <w:ilvl w:val="0"/>
          <w:numId w:val="4"/>
        </w:numPr>
        <w:tabs>
          <w:tab w:val="left" w:pos="709"/>
        </w:tabs>
        <w:spacing w:before="240" w:line="240" w:lineRule="auto"/>
      </w:pPr>
      <w:r>
        <w:lastRenderedPageBreak/>
        <w:t xml:space="preserve">Den yngre læge er selv ansvarlig for </w:t>
      </w:r>
      <w:proofErr w:type="spellStart"/>
      <w:r>
        <w:t>Kabel-TV</w:t>
      </w:r>
      <w:proofErr w:type="spellEnd"/>
      <w:r>
        <w:t xml:space="preserve"> samt internet i lægeboligen, og afregning heraf sker udenom Sydvestjysk Sygehus.</w:t>
      </w:r>
    </w:p>
    <w:p w:rsidR="00D23374" w:rsidRPr="00D23374" w:rsidRDefault="00D23374" w:rsidP="00D23374">
      <w:pPr>
        <w:tabs>
          <w:tab w:val="left" w:pos="709"/>
        </w:tabs>
        <w:spacing w:before="240" w:line="240" w:lineRule="auto"/>
        <w:rPr>
          <w:b/>
        </w:rPr>
      </w:pPr>
      <w:r w:rsidRPr="00D23374">
        <w:rPr>
          <w:b/>
        </w:rPr>
        <w:t>§7</w:t>
      </w:r>
      <w:r w:rsidRPr="00D23374">
        <w:rPr>
          <w:b/>
        </w:rPr>
        <w:tab/>
        <w:t>Husdyr</w:t>
      </w:r>
    </w:p>
    <w:p w:rsidR="00D23374" w:rsidRDefault="00D23374" w:rsidP="00D23374">
      <w:pPr>
        <w:tabs>
          <w:tab w:val="left" w:pos="709"/>
        </w:tabs>
        <w:spacing w:before="240" w:line="240" w:lineRule="auto"/>
      </w:pPr>
      <w:r>
        <w:tab/>
        <w:t>Det er ikke tilladt at holde husdyr. Overtrædelse medfører øjeblikkelig opsigelse af lejemålet.</w:t>
      </w:r>
    </w:p>
    <w:p w:rsidR="00D23374" w:rsidRDefault="00D23374" w:rsidP="00D23374">
      <w:pPr>
        <w:tabs>
          <w:tab w:val="left" w:pos="709"/>
        </w:tabs>
        <w:spacing w:before="240" w:line="240" w:lineRule="auto"/>
      </w:pPr>
      <w:r>
        <w:tab/>
        <w:t>Der er dog følgende undtagelse:</w:t>
      </w:r>
    </w:p>
    <w:p w:rsidR="00D23374" w:rsidRDefault="00D23374" w:rsidP="00D23374">
      <w:pPr>
        <w:pStyle w:val="Listeafsnit"/>
        <w:numPr>
          <w:ilvl w:val="0"/>
          <w:numId w:val="5"/>
        </w:numPr>
        <w:tabs>
          <w:tab w:val="left" w:pos="709"/>
        </w:tabs>
        <w:spacing w:before="240" w:line="240" w:lineRule="auto"/>
      </w:pPr>
      <w:r>
        <w:t>På Thulevej er det tilladt at have én hund pr. bolig.</w:t>
      </w:r>
    </w:p>
    <w:p w:rsidR="00D23374" w:rsidRPr="00D23374" w:rsidRDefault="00D23374" w:rsidP="00D23374">
      <w:pPr>
        <w:tabs>
          <w:tab w:val="left" w:pos="709"/>
        </w:tabs>
        <w:spacing w:before="240" w:line="240" w:lineRule="auto"/>
        <w:rPr>
          <w:b/>
        </w:rPr>
      </w:pPr>
      <w:r w:rsidRPr="00D23374">
        <w:rPr>
          <w:b/>
        </w:rPr>
        <w:t>§8</w:t>
      </w:r>
      <w:r w:rsidRPr="00D23374">
        <w:rPr>
          <w:b/>
        </w:rPr>
        <w:tab/>
        <w:t>Afdelingslæger</w:t>
      </w:r>
    </w:p>
    <w:p w:rsidR="00D23374" w:rsidRDefault="00D23374" w:rsidP="00D23374">
      <w:pPr>
        <w:tabs>
          <w:tab w:val="left" w:pos="709"/>
        </w:tabs>
        <w:spacing w:before="240" w:line="240" w:lineRule="auto"/>
      </w:pPr>
      <w:r>
        <w:tab/>
        <w:t>Afdelingslæger er ikke omfattet af ”Aftalen om Boligforhold for Yngre Læger”</w:t>
      </w:r>
    </w:p>
    <w:p w:rsidR="00D23374" w:rsidRDefault="00D23374" w:rsidP="00D23374">
      <w:pPr>
        <w:tabs>
          <w:tab w:val="left" w:pos="709"/>
        </w:tabs>
        <w:spacing w:before="240" w:line="240" w:lineRule="auto"/>
        <w:ind w:left="709"/>
      </w:pPr>
      <w:r>
        <w:t>En yngre læge, der bliver afdelingslæge, mens han/hun bebor en lægebolig, kan med dispensation og for en kortere periode (max. 6 måneder) fortsat bebo boligen på samme vilkår som yngre læger under forudsætning af, at der ikke er ansøger til boligen på den generelle venteliste. Såfremt der er en ansøger til boligen er §3 fortsat gældende, således at afdelingslægen efter ønske kan råde over boligen 1 måned efter stillingsskiftet.</w:t>
      </w:r>
    </w:p>
    <w:p w:rsidR="00D23374" w:rsidRDefault="00D23374" w:rsidP="00D23374">
      <w:pPr>
        <w:tabs>
          <w:tab w:val="left" w:pos="709"/>
        </w:tabs>
        <w:spacing w:before="240" w:line="240" w:lineRule="auto"/>
        <w:ind w:left="709"/>
      </w:pPr>
      <w:r>
        <w:t>Såfremt Boligadministrationen får melding om stillingsskifte til afdelingslæge kan sygehuset opsige lægeboligforholdet med 1 måneds varsel.</w:t>
      </w:r>
    </w:p>
    <w:p w:rsidR="00D23374" w:rsidRDefault="00D23374" w:rsidP="00D23374">
      <w:pPr>
        <w:tabs>
          <w:tab w:val="left" w:pos="709"/>
        </w:tabs>
        <w:spacing w:before="240" w:line="240" w:lineRule="auto"/>
        <w:ind w:left="709"/>
      </w:pPr>
      <w:r>
        <w:t>For at opnå bedre flow iht. den generelle venteliste ønsker Boligadministrationen at få besked ved stillingsskifte.</w:t>
      </w:r>
    </w:p>
    <w:p w:rsidR="00D23374" w:rsidRPr="00B56CDE" w:rsidRDefault="00D23374" w:rsidP="00D23374">
      <w:pPr>
        <w:tabs>
          <w:tab w:val="left" w:pos="709"/>
        </w:tabs>
        <w:spacing w:before="240" w:line="240" w:lineRule="auto"/>
        <w:rPr>
          <w:b/>
        </w:rPr>
      </w:pPr>
      <w:r w:rsidRPr="00B56CDE">
        <w:rPr>
          <w:b/>
        </w:rPr>
        <w:t xml:space="preserve">§9 </w:t>
      </w:r>
      <w:r w:rsidRPr="00B56CDE">
        <w:rPr>
          <w:b/>
        </w:rPr>
        <w:tab/>
        <w:t>Dispensation</w:t>
      </w:r>
    </w:p>
    <w:p w:rsidR="00D23374" w:rsidRDefault="00B56CDE" w:rsidP="00D23374">
      <w:pPr>
        <w:tabs>
          <w:tab w:val="left" w:pos="709"/>
        </w:tabs>
        <w:spacing w:before="240" w:line="240" w:lineRule="auto"/>
        <w:ind w:left="709"/>
      </w:pPr>
      <w:r>
        <w:t>Der kan dis</w:t>
      </w:r>
      <w:r w:rsidR="00D23374">
        <w:t>penseres fra ovenstående regler efter aftale mellem Reservelægerådet og Sydvestjysk Sygehus.</w:t>
      </w:r>
    </w:p>
    <w:p w:rsidR="00B56CDE" w:rsidRDefault="00B56CDE" w:rsidP="00B56CDE">
      <w:pPr>
        <w:tabs>
          <w:tab w:val="left" w:pos="709"/>
        </w:tabs>
        <w:spacing w:before="240" w:line="240" w:lineRule="auto"/>
      </w:pPr>
      <w:r>
        <w:t>Vedtægterne kan af begge parter opsiges med 6 måneders varsel.</w:t>
      </w:r>
    </w:p>
    <w:p w:rsidR="00B56CDE" w:rsidRDefault="00B56CDE" w:rsidP="00B56CDE">
      <w:pPr>
        <w:tabs>
          <w:tab w:val="left" w:pos="709"/>
        </w:tabs>
        <w:spacing w:before="240" w:line="240" w:lineRule="auto"/>
      </w:pPr>
    </w:p>
    <w:p w:rsidR="00B56CDE" w:rsidRDefault="00B56CDE" w:rsidP="00B56CDE">
      <w:pPr>
        <w:tabs>
          <w:tab w:val="left" w:pos="709"/>
        </w:tabs>
        <w:spacing w:before="240" w:line="240" w:lineRule="auto"/>
      </w:pPr>
      <w:r>
        <w:t>Sydvestjysk Sy</w:t>
      </w:r>
      <w:r w:rsidR="008219DE">
        <w:t>gehus, Esbjerg den 3. december 2020</w:t>
      </w:r>
      <w:r w:rsidR="009C3C0B">
        <w:t>.</w:t>
      </w:r>
    </w:p>
    <w:p w:rsidR="00B56CDE" w:rsidRDefault="00B56CDE" w:rsidP="00B56CDE">
      <w:pPr>
        <w:tabs>
          <w:tab w:val="left" w:pos="709"/>
        </w:tabs>
        <w:spacing w:before="240" w:line="240" w:lineRule="auto"/>
      </w:pPr>
    </w:p>
    <w:p w:rsidR="00B56CDE" w:rsidRDefault="00B56CDE" w:rsidP="00B56CDE">
      <w:pPr>
        <w:tabs>
          <w:tab w:val="left" w:pos="709"/>
        </w:tabs>
        <w:spacing w:before="240" w:line="240" w:lineRule="auto"/>
      </w:pPr>
    </w:p>
    <w:tbl>
      <w:tblPr>
        <w:tblStyle w:val="Tabel-Gitter"/>
        <w:tblW w:w="0" w:type="auto"/>
        <w:tblLook w:val="04A0" w:firstRow="1" w:lastRow="0" w:firstColumn="1" w:lastColumn="0" w:noHBand="0" w:noVBand="1"/>
      </w:tblPr>
      <w:tblGrid>
        <w:gridCol w:w="3794"/>
        <w:gridCol w:w="2126"/>
        <w:gridCol w:w="3858"/>
      </w:tblGrid>
      <w:tr w:rsidR="00B56CDE" w:rsidTr="00B56CDE">
        <w:tc>
          <w:tcPr>
            <w:tcW w:w="3794" w:type="dxa"/>
            <w:tcBorders>
              <w:top w:val="single" w:sz="4" w:space="0" w:color="auto"/>
              <w:left w:val="nil"/>
              <w:bottom w:val="nil"/>
              <w:right w:val="nil"/>
            </w:tcBorders>
          </w:tcPr>
          <w:p w:rsidR="00B56CDE" w:rsidRDefault="00B56CDE" w:rsidP="00B56CDE">
            <w:pPr>
              <w:tabs>
                <w:tab w:val="left" w:pos="709"/>
              </w:tabs>
            </w:pPr>
            <w:r>
              <w:t>For Sydvestjysk Sygehus/</w:t>
            </w:r>
          </w:p>
          <w:p w:rsidR="00B56CDE" w:rsidRDefault="00B56CDE" w:rsidP="00B56CDE">
            <w:pPr>
              <w:tabs>
                <w:tab w:val="left" w:pos="709"/>
              </w:tabs>
            </w:pPr>
            <w:r>
              <w:t>Økonomi og Planlægningschef</w:t>
            </w:r>
          </w:p>
          <w:p w:rsidR="00B56CDE" w:rsidRDefault="008219DE" w:rsidP="00B56CDE">
            <w:pPr>
              <w:tabs>
                <w:tab w:val="left" w:pos="709"/>
              </w:tabs>
            </w:pPr>
            <w:r>
              <w:t>Mette Nygaard</w:t>
            </w:r>
            <w:bookmarkStart w:id="0" w:name="_GoBack"/>
            <w:bookmarkEnd w:id="0"/>
          </w:p>
        </w:tc>
        <w:tc>
          <w:tcPr>
            <w:tcW w:w="2126" w:type="dxa"/>
            <w:tcBorders>
              <w:top w:val="nil"/>
              <w:left w:val="nil"/>
              <w:bottom w:val="nil"/>
              <w:right w:val="nil"/>
            </w:tcBorders>
          </w:tcPr>
          <w:p w:rsidR="00B56CDE" w:rsidRDefault="00B56CDE" w:rsidP="00B56CDE">
            <w:pPr>
              <w:tabs>
                <w:tab w:val="left" w:pos="709"/>
              </w:tabs>
              <w:spacing w:before="240"/>
            </w:pPr>
          </w:p>
        </w:tc>
        <w:tc>
          <w:tcPr>
            <w:tcW w:w="3858" w:type="dxa"/>
            <w:tcBorders>
              <w:top w:val="single" w:sz="4" w:space="0" w:color="auto"/>
              <w:left w:val="nil"/>
              <w:bottom w:val="nil"/>
              <w:right w:val="nil"/>
            </w:tcBorders>
          </w:tcPr>
          <w:p w:rsidR="00B56CDE" w:rsidRDefault="00B56CDE" w:rsidP="00B56CDE">
            <w:pPr>
              <w:tabs>
                <w:tab w:val="left" w:pos="709"/>
              </w:tabs>
            </w:pPr>
            <w:r>
              <w:t>For Yngre Læger /FAYL</w:t>
            </w:r>
          </w:p>
          <w:p w:rsidR="00B56CDE" w:rsidRPr="00057989" w:rsidRDefault="00A525BE" w:rsidP="00B56CDE">
            <w:pPr>
              <w:tabs>
                <w:tab w:val="left" w:pos="709"/>
              </w:tabs>
              <w:spacing w:before="240"/>
            </w:pPr>
            <w:r>
              <w:t>F-TR Kenneth Bo Pedersen</w:t>
            </w:r>
          </w:p>
          <w:p w:rsidR="00B56CDE" w:rsidRDefault="00B56CDE" w:rsidP="00B56CDE">
            <w:pPr>
              <w:tabs>
                <w:tab w:val="left" w:pos="709"/>
              </w:tabs>
              <w:spacing w:before="240"/>
            </w:pPr>
          </w:p>
        </w:tc>
      </w:tr>
    </w:tbl>
    <w:p w:rsidR="00B56CDE" w:rsidRPr="00057989" w:rsidRDefault="00B56CDE" w:rsidP="00B56CDE">
      <w:pPr>
        <w:tabs>
          <w:tab w:val="left" w:pos="709"/>
        </w:tabs>
        <w:spacing w:before="240" w:line="240" w:lineRule="auto"/>
      </w:pPr>
    </w:p>
    <w:sectPr w:rsidR="00B56CDE" w:rsidRPr="000579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F79"/>
    <w:multiLevelType w:val="hybridMultilevel"/>
    <w:tmpl w:val="73A04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BB2C5E"/>
    <w:multiLevelType w:val="hybridMultilevel"/>
    <w:tmpl w:val="8390A758"/>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49DD74F5"/>
    <w:multiLevelType w:val="hybridMultilevel"/>
    <w:tmpl w:val="66ECD25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 w15:restartNumberingAfterBreak="0">
    <w:nsid w:val="73C22F7C"/>
    <w:multiLevelType w:val="hybridMultilevel"/>
    <w:tmpl w:val="A73C38DA"/>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7A6D7D0D"/>
    <w:multiLevelType w:val="hybridMultilevel"/>
    <w:tmpl w:val="59C2DC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0D"/>
    <w:rsid w:val="00057989"/>
    <w:rsid w:val="0016495C"/>
    <w:rsid w:val="00236BD4"/>
    <w:rsid w:val="00415A28"/>
    <w:rsid w:val="00572A10"/>
    <w:rsid w:val="006D416C"/>
    <w:rsid w:val="008170B1"/>
    <w:rsid w:val="008219DE"/>
    <w:rsid w:val="009C3C0B"/>
    <w:rsid w:val="00A525BE"/>
    <w:rsid w:val="00AE426C"/>
    <w:rsid w:val="00B56CDE"/>
    <w:rsid w:val="00D23374"/>
    <w:rsid w:val="00DA1D4A"/>
    <w:rsid w:val="00E0610D"/>
    <w:rsid w:val="00F04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F0D5"/>
  <w15:docId w15:val="{A1D64DFC-C53A-4468-AC8D-2752ED2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1D4A"/>
    <w:pPr>
      <w:ind w:left="720"/>
      <w:contextualSpacing/>
    </w:pPr>
  </w:style>
  <w:style w:type="table" w:styleId="Tabel-Gitter">
    <w:name w:val="Table Grid"/>
    <w:basedOn w:val="Tabel-Normal"/>
    <w:uiPriority w:val="59"/>
    <w:rsid w:val="00B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880</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Walther Skjøth</dc:creator>
  <cp:lastModifiedBy>Susanne Merete Boisen</cp:lastModifiedBy>
  <cp:revision>9</cp:revision>
  <cp:lastPrinted>2017-12-20T10:56:00Z</cp:lastPrinted>
  <dcterms:created xsi:type="dcterms:W3CDTF">2017-12-20T09:25:00Z</dcterms:created>
  <dcterms:modified xsi:type="dcterms:W3CDTF">2020-12-03T08:14:00Z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{7F789D14-9C25-4436-8A92-7AA807137D78}</vt:lpwstr>
  </property>
</Properties>
</file>